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4504" w:rsidR="00532085" w:rsidP="6672F478" w:rsidRDefault="00532085" w14:paraId="702F463B" w14:textId="6735DBA0">
      <w:pPr>
        <w:pStyle w:val="Style1"/>
        <w:pBdr>
          <w:top w:val="single" w:color="FF000000" w:sz="4" w:space="0"/>
        </w:pBdr>
        <w:jc w:val="center"/>
        <w:rPr>
          <w:sz w:val="28"/>
          <w:szCs w:val="28"/>
        </w:rPr>
      </w:pPr>
      <w:r w:rsidRPr="6672F478" w:rsidR="00532085">
        <w:rPr>
          <w:sz w:val="28"/>
          <w:szCs w:val="28"/>
        </w:rPr>
        <w:t>Addendum #</w:t>
      </w:r>
      <w:r w:rsidRPr="6672F478" w:rsidR="44049482">
        <w:rPr>
          <w:sz w:val="28"/>
          <w:szCs w:val="28"/>
        </w:rPr>
        <w:t>2</w:t>
      </w:r>
    </w:p>
    <w:p w:rsidR="00B65823" w:rsidP="5CA7F497" w:rsidRDefault="00B65823" w14:paraId="2CC788C5" w14:textId="2CBD23BF">
      <w:pPr>
        <w:pStyle w:val="Style1"/>
        <w:suppressLineNumbers w:val="0"/>
        <w:pBdr>
          <w:top w:val="single" w:color="FF000000" w:sz="4" w:space="0"/>
        </w:pBdr>
        <w:bidi w:val="0"/>
        <w:spacing w:before="0" w:beforeAutospacing="off" w:after="0" w:afterAutospacing="off" w:line="240" w:lineRule="auto"/>
        <w:ind w:left="0" w:right="0"/>
        <w:jc w:val="center"/>
        <w:rPr>
          <w:sz w:val="28"/>
          <w:szCs w:val="28"/>
        </w:rPr>
      </w:pPr>
      <w:r w:rsidRPr="5CA7F497" w:rsidR="00B65823">
        <w:rPr>
          <w:sz w:val="28"/>
          <w:szCs w:val="28"/>
        </w:rPr>
        <w:t xml:space="preserve">City of Salem </w:t>
      </w:r>
      <w:r w:rsidRPr="5CA7F497" w:rsidR="000630FB">
        <w:rPr>
          <w:sz w:val="28"/>
          <w:szCs w:val="28"/>
        </w:rPr>
        <w:t xml:space="preserve">IFB </w:t>
      </w:r>
      <w:r w:rsidRPr="5CA7F497" w:rsidR="004229A4">
        <w:rPr>
          <w:sz w:val="28"/>
          <w:szCs w:val="28"/>
        </w:rPr>
        <w:t>2</w:t>
      </w:r>
      <w:r w:rsidRPr="5CA7F497" w:rsidR="007F653C">
        <w:rPr>
          <w:sz w:val="28"/>
          <w:szCs w:val="28"/>
        </w:rPr>
        <w:t>4</w:t>
      </w:r>
      <w:r w:rsidRPr="5CA7F497" w:rsidR="006E06B6">
        <w:rPr>
          <w:sz w:val="28"/>
          <w:szCs w:val="28"/>
        </w:rPr>
        <w:t>-</w:t>
      </w:r>
      <w:r w:rsidRPr="5CA7F497" w:rsidR="7AB4A50A">
        <w:rPr>
          <w:sz w:val="28"/>
          <w:szCs w:val="28"/>
        </w:rPr>
        <w:t>24</w:t>
      </w:r>
      <w:r w:rsidRPr="5CA7F497" w:rsidR="00AD6E2F">
        <w:rPr>
          <w:sz w:val="28"/>
          <w:szCs w:val="28"/>
        </w:rPr>
        <w:t>-</w:t>
      </w:r>
      <w:r w:rsidRPr="5CA7F497" w:rsidR="000630FB">
        <w:rPr>
          <w:sz w:val="28"/>
          <w:szCs w:val="28"/>
        </w:rPr>
        <w:t>P</w:t>
      </w:r>
      <w:r w:rsidRPr="5CA7F497" w:rsidR="3BD2824C">
        <w:rPr>
          <w:sz w:val="28"/>
          <w:szCs w:val="28"/>
        </w:rPr>
        <w:t>RCS</w:t>
      </w:r>
      <w:r w:rsidRPr="5CA7F497" w:rsidR="00210F3F">
        <w:rPr>
          <w:sz w:val="28"/>
          <w:szCs w:val="28"/>
        </w:rPr>
        <w:t xml:space="preserve">: </w:t>
      </w:r>
      <w:r w:rsidRPr="5CA7F497" w:rsidR="50CB3D71">
        <w:rPr>
          <w:sz w:val="28"/>
          <w:szCs w:val="28"/>
        </w:rPr>
        <w:t>Electrical Infrastructure for Golf Cart Charging Stations</w:t>
      </w:r>
    </w:p>
    <w:p w:rsidR="00532085" w:rsidP="6672F478" w:rsidRDefault="00A828E8" w14:paraId="670E991A" w14:textId="155F5392">
      <w:pPr>
        <w:pStyle w:val="Style1"/>
        <w:pBdr>
          <w:top w:val="single" w:color="000000" w:sz="4" w:space="0"/>
        </w:pBdr>
        <w:jc w:val="center"/>
      </w:pPr>
      <w:r w:rsidR="50CB3D71">
        <w:rPr/>
        <w:t xml:space="preserve">November </w:t>
      </w:r>
      <w:r w:rsidR="114E7E8C">
        <w:rPr/>
        <w:t>16</w:t>
      </w:r>
      <w:r w:rsidR="00A828E8">
        <w:rPr/>
        <w:t>, 2023</w:t>
      </w:r>
    </w:p>
    <w:p w:rsidR="000F14D3" w:rsidP="000F14D3" w:rsidRDefault="000F14D3" w14:paraId="4833E0B0" w14:textId="77777777">
      <w:pPr>
        <w:ind w:right="540"/>
        <w:jc w:val="both"/>
        <w:rPr>
          <w:rFonts w:ascii="Tahoma" w:hAnsi="Tahoma"/>
        </w:rPr>
      </w:pPr>
    </w:p>
    <w:p w:rsidR="192AF32B" w:rsidP="5CA7F497" w:rsidRDefault="192AF32B" w14:paraId="15405FDC" w14:textId="7F14481E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</w:pPr>
      <w:r w:rsidRPr="5CA7F497" w:rsidR="192AF32B">
        <w:rPr>
          <w:rFonts w:cs="Calibri" w:cstheme="minorAscii"/>
          <w:b w:val="1"/>
          <w:bCs w:val="1"/>
        </w:rPr>
        <w:t>Deadline</w:t>
      </w:r>
    </w:p>
    <w:p w:rsidR="192AF32B" w:rsidP="5CA7F497" w:rsidRDefault="192AF32B" w14:paraId="12623458" w14:textId="425EEE74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</w:pPr>
      <w:r w:rsidRPr="6672F478" w:rsidR="192AF32B">
        <w:rPr>
          <w:rFonts w:cs="Calibri" w:cstheme="minorAscii"/>
        </w:rPr>
        <w:t>The deadline is extended to T</w:t>
      </w:r>
      <w:r w:rsidRPr="6672F478" w:rsidR="32E2FF8C">
        <w:rPr>
          <w:rFonts w:cs="Calibri" w:cstheme="minorAscii"/>
        </w:rPr>
        <w:t>uesday</w:t>
      </w:r>
      <w:r w:rsidRPr="6672F478" w:rsidR="192AF32B">
        <w:rPr>
          <w:rFonts w:cs="Calibri" w:cstheme="minorAscii"/>
        </w:rPr>
        <w:t xml:space="preserve">, November </w:t>
      </w:r>
      <w:r w:rsidRPr="6672F478" w:rsidR="0EB8508B">
        <w:rPr>
          <w:rFonts w:cs="Calibri" w:cstheme="minorAscii"/>
        </w:rPr>
        <w:t>28</w:t>
      </w:r>
      <w:r w:rsidRPr="6672F478" w:rsidR="192AF32B">
        <w:rPr>
          <w:rFonts w:cs="Calibri" w:cstheme="minorAscii"/>
        </w:rPr>
        <w:t xml:space="preserve">, </w:t>
      </w:r>
      <w:r w:rsidRPr="6672F478" w:rsidR="192AF32B">
        <w:rPr>
          <w:rFonts w:cs="Calibri" w:cstheme="minorAscii"/>
        </w:rPr>
        <w:t>2023</w:t>
      </w:r>
      <w:r w:rsidRPr="6672F478" w:rsidR="192AF32B">
        <w:rPr>
          <w:rFonts w:cs="Calibri" w:cstheme="minorAscii"/>
        </w:rPr>
        <w:t xml:space="preserve"> at 11am.</w:t>
      </w:r>
    </w:p>
    <w:p w:rsidR="6672F478" w:rsidP="6672F478" w:rsidRDefault="6672F478" w14:paraId="4AF20D19" w14:textId="61B16A34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cs="Calibri" w:cstheme="minorAscii"/>
        </w:rPr>
      </w:pPr>
    </w:p>
    <w:p w:rsidR="44A3FC9E" w:rsidP="6672F478" w:rsidRDefault="44A3FC9E" w14:paraId="5448685E" w14:textId="26029724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cs="Calibri" w:cstheme="minorAscii"/>
        </w:rPr>
      </w:pPr>
      <w:r w:rsidRPr="6672F478" w:rsidR="44A3FC9E">
        <w:rPr>
          <w:rFonts w:cs="Calibri" w:cstheme="minorAscii"/>
        </w:rPr>
        <w:t>A third and final addendum will follow shortly with updates to specs and answers to bidder questions.</w:t>
      </w:r>
    </w:p>
    <w:p w:rsidR="00030734" w:rsidP="00564B4C" w:rsidRDefault="00030734" w14:paraId="1541A4D2" w14:textId="77777777">
      <w:pPr>
        <w:spacing w:after="60"/>
        <w:rPr>
          <w:rFonts w:cstheme="minorHAnsi"/>
        </w:rPr>
      </w:pPr>
    </w:p>
    <w:p w:rsidR="00030734" w:rsidP="00564B4C" w:rsidRDefault="00096B14" w14:paraId="0F5D2407" w14:textId="6861B262">
      <w:pPr>
        <w:spacing w:after="60"/>
        <w:rPr>
          <w:rFonts w:cstheme="minorHAnsi"/>
        </w:rPr>
      </w:pPr>
      <w:r>
        <w:rPr>
          <w:rFonts w:cstheme="minorHAnsi"/>
        </w:rPr>
        <w:t>All other terms and conditions are unchanged.</w:t>
      </w:r>
    </w:p>
    <w:sectPr w:rsidR="00030734" w:rsidSect="004F1993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223" w:rsidP="00B65823" w:rsidRDefault="00196223" w14:paraId="5D37E972" w14:textId="77777777">
      <w:r>
        <w:separator/>
      </w:r>
    </w:p>
  </w:endnote>
  <w:endnote w:type="continuationSeparator" w:id="0">
    <w:p w:rsidR="00196223" w:rsidP="00B65823" w:rsidRDefault="00196223" w14:paraId="3957C5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223" w:rsidP="00B65823" w:rsidRDefault="00196223" w14:paraId="19D58D31" w14:textId="77777777">
      <w:r>
        <w:separator/>
      </w:r>
    </w:p>
  </w:footnote>
  <w:footnote w:type="continuationSeparator" w:id="0">
    <w:p w:rsidR="00196223" w:rsidP="00B65823" w:rsidRDefault="00196223" w14:paraId="12752A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823" w:rsidRDefault="00B65823" w14:paraId="2B92D4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30734"/>
    <w:rsid w:val="00051835"/>
    <w:rsid w:val="000630FB"/>
    <w:rsid w:val="00071948"/>
    <w:rsid w:val="00096B14"/>
    <w:rsid w:val="000A5CA4"/>
    <w:rsid w:val="000A743F"/>
    <w:rsid w:val="000D0AC3"/>
    <w:rsid w:val="000D62E7"/>
    <w:rsid w:val="000F14D3"/>
    <w:rsid w:val="000F23F7"/>
    <w:rsid w:val="000F6515"/>
    <w:rsid w:val="00100FEB"/>
    <w:rsid w:val="001052ED"/>
    <w:rsid w:val="00116837"/>
    <w:rsid w:val="00126884"/>
    <w:rsid w:val="0013731D"/>
    <w:rsid w:val="0015503C"/>
    <w:rsid w:val="0015617F"/>
    <w:rsid w:val="00172C50"/>
    <w:rsid w:val="00196223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7FDE"/>
    <w:rsid w:val="00484129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7F653C"/>
    <w:rsid w:val="008043F1"/>
    <w:rsid w:val="008044BD"/>
    <w:rsid w:val="00814946"/>
    <w:rsid w:val="00822925"/>
    <w:rsid w:val="00835CF1"/>
    <w:rsid w:val="00847EBD"/>
    <w:rsid w:val="00854331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749D8"/>
    <w:rsid w:val="00A828E8"/>
    <w:rsid w:val="00A93B0F"/>
    <w:rsid w:val="00A96029"/>
    <w:rsid w:val="00AA1C08"/>
    <w:rsid w:val="00AA29D3"/>
    <w:rsid w:val="00AA7B0E"/>
    <w:rsid w:val="00AD6E2F"/>
    <w:rsid w:val="00AF1520"/>
    <w:rsid w:val="00B234C8"/>
    <w:rsid w:val="00B65823"/>
    <w:rsid w:val="00BB3071"/>
    <w:rsid w:val="00BB445F"/>
    <w:rsid w:val="00BC00F1"/>
    <w:rsid w:val="00BD0CA6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  <w:rsid w:val="02CE8CD8"/>
    <w:rsid w:val="0EB8508B"/>
    <w:rsid w:val="114E7E8C"/>
    <w:rsid w:val="192AF32B"/>
    <w:rsid w:val="32E2FF8C"/>
    <w:rsid w:val="3BD2824C"/>
    <w:rsid w:val="3FDB7E7B"/>
    <w:rsid w:val="44049482"/>
    <w:rsid w:val="44A3FC9E"/>
    <w:rsid w:val="50CB3D71"/>
    <w:rsid w:val="5CA7F497"/>
    <w:rsid w:val="6672F478"/>
    <w:rsid w:val="7AB4A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40A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styleId="Style1" w:customStyle="1">
    <w:name w:val="Style1"/>
    <w:basedOn w:val="NoSpacing"/>
    <w:qFormat/>
    <w:rsid w:val="0053208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styleId="m4030469978515075643msolistparagraph" w:customStyle="1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styleId="WCH" w:customStyle="1">
    <w:name w:val="WCH"/>
    <w:basedOn w:val="NoSpacing"/>
    <w:qFormat/>
    <w:rsid w:val="00254CDD"/>
    <w:pPr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styleId="p0" w:customStyle="1">
    <w:name w:val="p0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cr1" w:customStyle="1">
    <w:name w:val="incr1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2" w:customStyle="1">
    <w:name w:val="content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ital" w:customStyle="1">
    <w:name w:val="ital"/>
    <w:basedOn w:val="DefaultParagraphFont"/>
    <w:rsid w:val="001C2EE3"/>
  </w:style>
  <w:style w:type="paragraph" w:styleId="incr2" w:customStyle="1">
    <w:name w:val="incr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3" w:customStyle="1">
    <w:name w:val="content3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2" w:customStyle="1">
    <w:name w:val="b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 w:customStyle="1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hAnsi="Helvetica" w:eastAsia="Times New Roman" w:cs="Times New Roman"/>
      <w:noProof/>
      <w:sz w:val="20"/>
      <w:szCs w:val="20"/>
    </w:rPr>
  </w:style>
  <w:style w:type="paragraph" w:styleId="4" w:customStyle="1">
    <w:name w:val="4"/>
    <w:basedOn w:val="3"/>
    <w:link w:val="4Char"/>
    <w:rsid w:val="00EA5BF8"/>
    <w:pPr>
      <w:ind w:left="1620" w:hanging="360"/>
    </w:pPr>
  </w:style>
  <w:style w:type="character" w:styleId="3Char" w:customStyle="1">
    <w:name w:val="3 Char"/>
    <w:link w:val="3"/>
    <w:rsid w:val="00EA5BF8"/>
    <w:rPr>
      <w:rFonts w:ascii="Helvetica" w:hAnsi="Helvetica" w:eastAsia="Times New Roman" w:cs="Times New Roman"/>
      <w:noProof/>
      <w:sz w:val="20"/>
      <w:szCs w:val="20"/>
    </w:rPr>
  </w:style>
  <w:style w:type="character" w:styleId="4Char" w:customStyle="1">
    <w:name w:val="4 Char"/>
    <w:basedOn w:val="3Char"/>
    <w:link w:val="4"/>
    <w:rsid w:val="00EA5BF8"/>
    <w:rPr>
      <w:rFonts w:ascii="Helvetica" w:hAnsi="Helvetica" w:eastAsia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hAnsi="Bookman Old Style" w:eastAsia="Times New Roman" w:cs="Times New Roman"/>
      <w:b/>
      <w:i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2314AC"/>
    <w:rPr>
      <w:rFonts w:ascii="Bookman Old Style" w:hAnsi="Bookman Old Style" w:eastAsia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  <DateModified xmlns="24cc4014-480d-49da-8e3c-2aa94cd90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5" ma:contentTypeDescription="Create a new document." ma:contentTypeScope="" ma:versionID="560f742f003f069378a62f0d962bc618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c3095d29af127847e5af297eafdc6573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Modified" ma:index="22" nillable="true" ma:displayName="Date Modified" ma:format="DateOnly" ma:internalName="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553ADAC3-1C66-48F4-A2E5-BBE9F55AEF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Whitney Haskell</dc:creator>
  <lastModifiedBy>Anthony Delaney</lastModifiedBy>
  <revision>76</revision>
  <lastPrinted>2017-03-21T13:28:00.0000000Z</lastPrinted>
  <dcterms:created xsi:type="dcterms:W3CDTF">2022-06-27T12:44:00.0000000Z</dcterms:created>
  <dcterms:modified xsi:type="dcterms:W3CDTF">2023-11-16T13:53:54.4277783Z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